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4A59" w:rsidP="00B54A59">
      <w:pPr>
        <w:pStyle w:val="Title"/>
        <w:rPr>
          <w:sz w:val="28"/>
          <w:szCs w:val="28"/>
        </w:rPr>
      </w:pPr>
      <w:r>
        <w:rPr>
          <w:sz w:val="28"/>
          <w:szCs w:val="28"/>
        </w:rPr>
        <w:t xml:space="preserve">ПОСТАНОВЛЕНИЕ </w:t>
      </w:r>
    </w:p>
    <w:p w:rsidR="00B54A59" w:rsidP="00B54A59">
      <w:pPr>
        <w:jc w:val="center"/>
        <w:rPr>
          <w:sz w:val="28"/>
          <w:szCs w:val="28"/>
        </w:rPr>
      </w:pPr>
      <w:r>
        <w:rPr>
          <w:sz w:val="28"/>
          <w:szCs w:val="28"/>
        </w:rPr>
        <w:t>о назначении административного наказания</w:t>
      </w:r>
    </w:p>
    <w:p w:rsidR="00B54A59" w:rsidP="00B54A59">
      <w:pPr>
        <w:jc w:val="center"/>
        <w:rPr>
          <w:sz w:val="28"/>
          <w:szCs w:val="28"/>
        </w:rPr>
      </w:pPr>
    </w:p>
    <w:p w:rsidR="00B54A59" w:rsidP="00B54A59">
      <w:pPr>
        <w:jc w:val="both"/>
        <w:rPr>
          <w:sz w:val="28"/>
          <w:szCs w:val="28"/>
        </w:rPr>
      </w:pPr>
      <w:r>
        <w:rPr>
          <w:sz w:val="28"/>
          <w:szCs w:val="28"/>
        </w:rPr>
        <w:t>г. Ханты-Мансийск                                                                 31 марта 2025 года</w:t>
      </w:r>
    </w:p>
    <w:p w:rsidR="00B54A59" w:rsidP="00B54A59">
      <w:pPr>
        <w:jc w:val="both"/>
        <w:rPr>
          <w:sz w:val="28"/>
          <w:szCs w:val="28"/>
        </w:rPr>
      </w:pPr>
    </w:p>
    <w:p w:rsidR="00B54A59" w:rsidP="00B54A59">
      <w:pPr>
        <w:pStyle w:val="BodyTextIndent2"/>
        <w:ind w:firstLine="567"/>
        <w:rPr>
          <w:sz w:val="28"/>
          <w:szCs w:val="28"/>
        </w:rPr>
      </w:pPr>
      <w:r>
        <w:rPr>
          <w:sz w:val="28"/>
          <w:szCs w:val="28"/>
        </w:rPr>
        <w:t xml:space="preserve">Мировой судья судебного участка № 2 Ханты-Мансийского судебного района Ханты-Мансийского автономного округа – Югры Новокшенова О.А., </w:t>
      </w:r>
    </w:p>
    <w:p w:rsidR="00B54A59" w:rsidP="00B54A59">
      <w:pPr>
        <w:ind w:firstLine="567"/>
        <w:jc w:val="both"/>
        <w:rPr>
          <w:sz w:val="28"/>
          <w:szCs w:val="28"/>
        </w:rPr>
      </w:pPr>
      <w:r>
        <w:rPr>
          <w:sz w:val="28"/>
          <w:szCs w:val="28"/>
        </w:rPr>
        <w:t>рассмотрев в открытом судебном заседании дело об административном правонарушении №5-431-2802/2025, возбужденное по ч.5 ст.12.15 КоАП РФ в отношении</w:t>
      </w:r>
      <w:r>
        <w:rPr>
          <w:b/>
          <w:sz w:val="28"/>
          <w:szCs w:val="28"/>
        </w:rPr>
        <w:t xml:space="preserve"> Ибрагимова </w:t>
      </w:r>
      <w:r w:rsidR="002D3875">
        <w:rPr>
          <w:b/>
          <w:sz w:val="26"/>
          <w:szCs w:val="26"/>
        </w:rPr>
        <w:t>***</w:t>
      </w:r>
      <w:r>
        <w:rPr>
          <w:sz w:val="28"/>
          <w:szCs w:val="28"/>
        </w:rPr>
        <w:t>,</w:t>
      </w:r>
    </w:p>
    <w:p w:rsidR="00B54A59" w:rsidP="00B54A59">
      <w:pPr>
        <w:ind w:firstLine="567"/>
        <w:jc w:val="center"/>
        <w:rPr>
          <w:sz w:val="28"/>
          <w:szCs w:val="28"/>
        </w:rPr>
      </w:pPr>
      <w:r>
        <w:rPr>
          <w:b/>
          <w:sz w:val="28"/>
          <w:szCs w:val="28"/>
        </w:rPr>
        <w:t>УСТАНОВИЛ</w:t>
      </w:r>
      <w:r>
        <w:rPr>
          <w:sz w:val="28"/>
          <w:szCs w:val="28"/>
        </w:rPr>
        <w:t>:</w:t>
      </w:r>
    </w:p>
    <w:p w:rsidR="00B54A59" w:rsidP="00B54A59">
      <w:pPr>
        <w:ind w:firstLine="567"/>
        <w:jc w:val="center"/>
        <w:rPr>
          <w:sz w:val="28"/>
          <w:szCs w:val="28"/>
        </w:rPr>
      </w:pPr>
    </w:p>
    <w:p w:rsidR="00B54A59" w:rsidP="00B54A59">
      <w:pPr>
        <w:ind w:firstLine="567"/>
        <w:jc w:val="both"/>
        <w:rPr>
          <w:sz w:val="28"/>
          <w:szCs w:val="28"/>
        </w:rPr>
      </w:pPr>
      <w:r>
        <w:rPr>
          <w:sz w:val="28"/>
          <w:szCs w:val="28"/>
        </w:rPr>
        <w:t xml:space="preserve">Ибрагимов Э.С. 17.02.2025 в 21 час. 37 мин. </w:t>
      </w:r>
      <w:r w:rsidR="002D3875">
        <w:rPr>
          <w:b/>
          <w:sz w:val="26"/>
          <w:szCs w:val="26"/>
        </w:rPr>
        <w:t>**</w:t>
      </w:r>
      <w:r w:rsidR="002D3875">
        <w:rPr>
          <w:b/>
          <w:sz w:val="26"/>
          <w:szCs w:val="26"/>
        </w:rPr>
        <w:t xml:space="preserve">* </w:t>
      </w:r>
      <w:r>
        <w:rPr>
          <w:sz w:val="28"/>
          <w:szCs w:val="28"/>
        </w:rPr>
        <w:t xml:space="preserve"> совершил</w:t>
      </w:r>
      <w:r>
        <w:rPr>
          <w:sz w:val="28"/>
          <w:szCs w:val="28"/>
        </w:rPr>
        <w:t xml:space="preserve"> правонарушение, предусмотренное частью 5 ст.12.15 КоАП РФ, а именно: управляя автомобилем «Лада», регистрационный знак </w:t>
      </w:r>
      <w:r w:rsidR="002D3875">
        <w:rPr>
          <w:b/>
          <w:sz w:val="26"/>
          <w:szCs w:val="26"/>
        </w:rPr>
        <w:t>***</w:t>
      </w:r>
      <w:r>
        <w:rPr>
          <w:sz w:val="28"/>
          <w:szCs w:val="28"/>
        </w:rPr>
        <w:t>, в нарушение п.8.6 ПДД РФ при повороте налево осуществил движение по полосе проезжей части дороги, предназначенной для встречного движения, тем самым повторно совершив правонарушение, предусмотренное ч.4 ст.12.15 КоАП РФ.</w:t>
      </w:r>
    </w:p>
    <w:p w:rsidR="00B54A59" w:rsidP="007B539B">
      <w:pPr>
        <w:jc w:val="both"/>
        <w:rPr>
          <w:sz w:val="28"/>
          <w:szCs w:val="28"/>
        </w:rPr>
      </w:pPr>
      <w:r>
        <w:rPr>
          <w:color w:val="000000" w:themeColor="text1"/>
          <w:sz w:val="28"/>
          <w:szCs w:val="28"/>
        </w:rPr>
        <w:t xml:space="preserve">          В судебном заседании</w:t>
      </w:r>
      <w:r>
        <w:rPr>
          <w:color w:val="000000" w:themeColor="text1"/>
          <w:sz w:val="28"/>
          <w:szCs w:val="28"/>
        </w:rPr>
        <w:t xml:space="preserve"> </w:t>
      </w:r>
      <w:r>
        <w:rPr>
          <w:sz w:val="28"/>
          <w:szCs w:val="28"/>
        </w:rPr>
        <w:t xml:space="preserve">Ибрагимов Э.С. </w:t>
      </w:r>
      <w:r>
        <w:rPr>
          <w:color w:val="000000" w:themeColor="text1"/>
          <w:sz w:val="28"/>
          <w:szCs w:val="28"/>
        </w:rPr>
        <w:t>вину не признал, указал, что он не обгонял транспорт, не было видно разметки, не совершил ДТП, каких-либо угроз жизни и здоровью граждан не создавал. Считает, что его действия подлежат квалификации по ст.12.16 КоАП РФ, так как он только немного заехал на встречную полосу. Просил смягчить наказание, так как имеет детей на иждивении.</w:t>
      </w:r>
    </w:p>
    <w:p w:rsidR="00B54A59" w:rsidP="00B54A59">
      <w:pPr>
        <w:ind w:firstLine="567"/>
        <w:jc w:val="both"/>
        <w:rPr>
          <w:sz w:val="28"/>
          <w:szCs w:val="28"/>
        </w:rPr>
      </w:pPr>
      <w:r>
        <w:rPr>
          <w:sz w:val="28"/>
          <w:szCs w:val="28"/>
        </w:rPr>
        <w:t>Изучив письменные материалы дела, мировой судья установил следующее.</w:t>
      </w:r>
    </w:p>
    <w:p w:rsidR="00B54A59" w:rsidP="00B54A59">
      <w:pPr>
        <w:ind w:firstLine="567"/>
        <w:jc w:val="both"/>
        <w:rPr>
          <w:sz w:val="28"/>
          <w:szCs w:val="28"/>
        </w:rPr>
      </w:pPr>
      <w:r>
        <w:rPr>
          <w:sz w:val="28"/>
          <w:szCs w:val="28"/>
        </w:rPr>
        <w:t xml:space="preserve">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B54A59" w:rsidP="00B54A59">
      <w:pPr>
        <w:ind w:firstLine="567"/>
        <w:jc w:val="both"/>
        <w:rPr>
          <w:sz w:val="28"/>
          <w:szCs w:val="28"/>
        </w:rPr>
      </w:pPr>
      <w:r>
        <w:rPr>
          <w:sz w:val="28"/>
          <w:szCs w:val="28"/>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B54A59" w:rsidP="00B54A59">
      <w:pPr>
        <w:ind w:firstLine="540"/>
        <w:jc w:val="both"/>
        <w:rPr>
          <w:color w:val="333333"/>
          <w:sz w:val="28"/>
          <w:szCs w:val="28"/>
        </w:rPr>
      </w:pPr>
      <w:r>
        <w:rPr>
          <w:color w:val="333333"/>
          <w:sz w:val="28"/>
          <w:szCs w:val="28"/>
        </w:rPr>
        <w:t xml:space="preserve">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st392" w:history="1">
        <w:r>
          <w:rPr>
            <w:rStyle w:val="Hyperlink"/>
            <w:sz w:val="28"/>
            <w:szCs w:val="28"/>
          </w:rPr>
          <w:t>разметкой 1.1</w:t>
        </w:r>
      </w:hyperlink>
      <w:r>
        <w:rPr>
          <w:sz w:val="28"/>
          <w:szCs w:val="28"/>
        </w:rPr>
        <w:t xml:space="preserve">, </w:t>
      </w:r>
      <w:hyperlink r:id="rId4" w:anchor="dst396" w:history="1">
        <w:r>
          <w:rPr>
            <w:rStyle w:val="Hyperlink"/>
            <w:sz w:val="28"/>
            <w:szCs w:val="28"/>
          </w:rPr>
          <w:t>1.3</w:t>
        </w:r>
      </w:hyperlink>
      <w:r>
        <w:rPr>
          <w:sz w:val="28"/>
          <w:szCs w:val="28"/>
        </w:rPr>
        <w:t xml:space="preserve"> или </w:t>
      </w:r>
      <w:hyperlink r:id="rId4" w:anchor="dst404" w:history="1">
        <w:r>
          <w:rPr>
            <w:rStyle w:val="Hyperlink"/>
            <w:sz w:val="28"/>
            <w:szCs w:val="28"/>
          </w:rPr>
          <w:t>разметкой 1.11</w:t>
        </w:r>
      </w:hyperlink>
      <w:r>
        <w:rPr>
          <w:sz w:val="28"/>
          <w:szCs w:val="28"/>
        </w:rPr>
        <w:t>, п</w:t>
      </w:r>
      <w:r>
        <w:rPr>
          <w:color w:val="333333"/>
          <w:sz w:val="28"/>
          <w:szCs w:val="28"/>
        </w:rPr>
        <w:t>рерывистая линия которой расположена слева.</w:t>
      </w:r>
    </w:p>
    <w:p w:rsidR="00B54A59" w:rsidP="00B54A59">
      <w:pPr>
        <w:autoSpaceDE w:val="0"/>
        <w:autoSpaceDN w:val="0"/>
        <w:adjustRightInd w:val="0"/>
        <w:ind w:firstLine="567"/>
        <w:jc w:val="both"/>
        <w:rPr>
          <w:sz w:val="28"/>
          <w:szCs w:val="28"/>
        </w:rPr>
      </w:pPr>
      <w:r>
        <w:rPr>
          <w:sz w:val="28"/>
          <w:szCs w:val="28"/>
        </w:rPr>
        <w:t>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B54A59" w:rsidP="00B54A59">
      <w:pPr>
        <w:autoSpaceDE w:val="0"/>
        <w:autoSpaceDN w:val="0"/>
        <w:adjustRightInd w:val="0"/>
        <w:ind w:firstLine="567"/>
        <w:jc w:val="both"/>
        <w:rPr>
          <w:sz w:val="28"/>
          <w:szCs w:val="28"/>
        </w:rPr>
      </w:pPr>
      <w:r>
        <w:rPr>
          <w:sz w:val="28"/>
          <w:szCs w:val="28"/>
        </w:rPr>
        <w:t xml:space="preserve">Согласно п.8.6 ПДД </w:t>
      </w:r>
      <w:r>
        <w:rPr>
          <w:color w:val="000000"/>
          <w:sz w:val="30"/>
          <w:szCs w:val="30"/>
          <w:shd w:val="clear" w:color="auto" w:fill="FFFFFF"/>
        </w:rPr>
        <w:t>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rsidR="00B54A59" w:rsidP="00B54A59">
      <w:pPr>
        <w:autoSpaceDE w:val="0"/>
        <w:autoSpaceDN w:val="0"/>
        <w:adjustRightInd w:val="0"/>
        <w:ind w:firstLine="567"/>
        <w:jc w:val="both"/>
        <w:rPr>
          <w:sz w:val="28"/>
          <w:szCs w:val="28"/>
        </w:rPr>
      </w:pPr>
      <w:r>
        <w:rPr>
          <w:sz w:val="28"/>
          <w:szCs w:val="28"/>
        </w:rPr>
        <w:t xml:space="preserve">В соответствии с ч.4 ст.12.15 КоАП РФ административным правонарушением является выезд в нарушение </w:t>
      </w:r>
      <w:hyperlink r:id="rId5" w:history="1">
        <w:r>
          <w:rPr>
            <w:rStyle w:val="Hyperlink"/>
            <w:sz w:val="28"/>
            <w:szCs w:val="28"/>
          </w:rPr>
          <w:t>Правил</w:t>
        </w:r>
      </w:hyperlink>
      <w:r>
        <w:rPr>
          <w:sz w:val="28"/>
          <w:szCs w:val="28"/>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Pr>
            <w:rStyle w:val="Hyperlink"/>
            <w:sz w:val="28"/>
            <w:szCs w:val="28"/>
          </w:rPr>
          <w:t>частью 3</w:t>
        </w:r>
      </w:hyperlink>
      <w:r>
        <w:rPr>
          <w:sz w:val="28"/>
          <w:szCs w:val="28"/>
        </w:rPr>
        <w:t xml:space="preserve"> настоящей статьи.</w:t>
      </w:r>
    </w:p>
    <w:p w:rsidR="00B54A59" w:rsidP="00B54A59">
      <w:pPr>
        <w:autoSpaceDE w:val="0"/>
        <w:autoSpaceDN w:val="0"/>
        <w:adjustRightInd w:val="0"/>
        <w:ind w:firstLine="567"/>
        <w:jc w:val="both"/>
        <w:rPr>
          <w:rFonts w:eastAsia="Calibri"/>
          <w:sz w:val="28"/>
          <w:szCs w:val="28"/>
          <w:lang w:eastAsia="en-US"/>
        </w:rPr>
      </w:pPr>
      <w:r>
        <w:rPr>
          <w:rFonts w:eastAsia="Calibri"/>
          <w:sz w:val="28"/>
          <w:szCs w:val="28"/>
          <w:lang w:eastAsia="en-US"/>
        </w:rPr>
        <w:t>Субъективная сторона правонарушения характеризуется умышленной или неосторожной формой вины.</w:t>
      </w:r>
    </w:p>
    <w:p w:rsidR="00B54A59" w:rsidP="00B54A59">
      <w:pPr>
        <w:ind w:firstLine="567"/>
        <w:jc w:val="both"/>
        <w:rPr>
          <w:sz w:val="28"/>
          <w:szCs w:val="28"/>
        </w:rPr>
      </w:pPr>
      <w:r>
        <w:rPr>
          <w:sz w:val="28"/>
          <w:szCs w:val="28"/>
        </w:rPr>
        <w:t>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Непосредственно такие требования установлены п.п.9.2,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B54A59" w:rsidP="00B54A59">
      <w:pPr>
        <w:pStyle w:val="BodyText"/>
        <w:ind w:firstLine="567"/>
        <w:rPr>
          <w:sz w:val="28"/>
          <w:szCs w:val="28"/>
        </w:rPr>
      </w:pPr>
      <w:r>
        <w:rPr>
          <w:sz w:val="28"/>
          <w:szCs w:val="28"/>
        </w:rPr>
        <w:t xml:space="preserve">По части 5 статьи 12.15 КоАП РФ подлежат квалификации действия по факту повторного совершения административного правонарушения, предусмотренного </w:t>
      </w:r>
      <w:hyperlink r:id="rId6" w:anchor="sub_121504" w:history="1">
        <w:r>
          <w:rPr>
            <w:rStyle w:val="Hyperlink"/>
            <w:sz w:val="28"/>
            <w:szCs w:val="28"/>
          </w:rPr>
          <w:t>частью 4</w:t>
        </w:r>
      </w:hyperlink>
      <w:r>
        <w:rPr>
          <w:sz w:val="28"/>
          <w:szCs w:val="28"/>
        </w:rPr>
        <w:t xml:space="preserve"> статьи 12.15 КоАП РФ.</w:t>
      </w:r>
    </w:p>
    <w:p w:rsidR="00B54A59" w:rsidP="00B54A59">
      <w:pPr>
        <w:pStyle w:val="BodyText"/>
        <w:ind w:firstLine="567"/>
        <w:rPr>
          <w:sz w:val="28"/>
          <w:szCs w:val="28"/>
        </w:rPr>
      </w:pPr>
      <w:r>
        <w:rPr>
          <w:sz w:val="28"/>
          <w:szCs w:val="28"/>
        </w:rPr>
        <w:t xml:space="preserve">Виновность </w:t>
      </w:r>
      <w:r w:rsidR="007B539B">
        <w:rPr>
          <w:sz w:val="28"/>
          <w:szCs w:val="28"/>
        </w:rPr>
        <w:t>Ибрагимова Э.С</w:t>
      </w:r>
      <w:r>
        <w:rPr>
          <w:sz w:val="28"/>
          <w:szCs w:val="28"/>
        </w:rPr>
        <w:t xml:space="preserve">. в совершении инкриминируемого правонарушения подтверждается совокупностью исследованных судом доказательств.  </w:t>
      </w:r>
    </w:p>
    <w:p w:rsidR="00B54A59" w:rsidP="00B54A59">
      <w:pPr>
        <w:ind w:firstLine="567"/>
        <w:jc w:val="both"/>
        <w:rPr>
          <w:sz w:val="28"/>
          <w:szCs w:val="28"/>
        </w:rPr>
      </w:pPr>
      <w:r>
        <w:rPr>
          <w:sz w:val="28"/>
          <w:szCs w:val="28"/>
        </w:rPr>
        <w:t>1)Протоколом</w:t>
      </w:r>
      <w:r>
        <w:rPr>
          <w:sz w:val="28"/>
          <w:szCs w:val="28"/>
        </w:rPr>
        <w:t xml:space="preserve"> об административном правонарушении. Протокол об административном правонарушении составлен в соответствии с требованиями КоАП РФ. </w:t>
      </w:r>
    </w:p>
    <w:p w:rsidR="00B54A59" w:rsidP="00B54A59">
      <w:pPr>
        <w:ind w:firstLine="567"/>
        <w:jc w:val="both"/>
        <w:rPr>
          <w:sz w:val="28"/>
          <w:szCs w:val="28"/>
        </w:rPr>
      </w:pPr>
      <w:r>
        <w:rPr>
          <w:sz w:val="28"/>
          <w:szCs w:val="28"/>
        </w:rPr>
        <w:t>2)Схемой</w:t>
      </w:r>
      <w:r>
        <w:rPr>
          <w:sz w:val="28"/>
          <w:szCs w:val="28"/>
        </w:rPr>
        <w:t xml:space="preserve"> происшествия, данные в которой соответствуют обстоятельствам нарушения.</w:t>
      </w:r>
    </w:p>
    <w:p w:rsidR="00B54A59" w:rsidP="00B54A59">
      <w:pPr>
        <w:ind w:firstLine="567"/>
        <w:jc w:val="both"/>
        <w:rPr>
          <w:sz w:val="28"/>
          <w:szCs w:val="28"/>
        </w:rPr>
      </w:pPr>
      <w:r>
        <w:rPr>
          <w:sz w:val="28"/>
          <w:szCs w:val="28"/>
        </w:rPr>
        <w:t>3)Рапортом</w:t>
      </w:r>
      <w:r>
        <w:rPr>
          <w:sz w:val="28"/>
          <w:szCs w:val="28"/>
        </w:rPr>
        <w:t xml:space="preserve"> сотрудника ГИБДД.</w:t>
      </w:r>
    </w:p>
    <w:p w:rsidR="00B54A59" w:rsidP="00B54A59">
      <w:pPr>
        <w:ind w:firstLine="567"/>
        <w:jc w:val="both"/>
        <w:rPr>
          <w:sz w:val="28"/>
          <w:szCs w:val="28"/>
        </w:rPr>
      </w:pPr>
      <w:r>
        <w:rPr>
          <w:sz w:val="28"/>
          <w:szCs w:val="28"/>
        </w:rPr>
        <w:t>4)Копией</w:t>
      </w:r>
      <w:r>
        <w:rPr>
          <w:sz w:val="28"/>
          <w:szCs w:val="28"/>
        </w:rPr>
        <w:t xml:space="preserve"> постановления от 17.09.2024.</w:t>
      </w:r>
    </w:p>
    <w:p w:rsidR="00B54A59" w:rsidP="00B54A59">
      <w:pPr>
        <w:pStyle w:val="BodyText"/>
        <w:ind w:firstLine="567"/>
        <w:rPr>
          <w:sz w:val="28"/>
          <w:szCs w:val="28"/>
        </w:rPr>
      </w:pPr>
      <w:r>
        <w:rPr>
          <w:sz w:val="28"/>
          <w:szCs w:val="28"/>
        </w:rPr>
        <w:t>5)Дислокацией</w:t>
      </w:r>
      <w:r>
        <w:rPr>
          <w:sz w:val="28"/>
          <w:szCs w:val="28"/>
        </w:rPr>
        <w:t>.</w:t>
      </w:r>
    </w:p>
    <w:p w:rsidR="00B54A59" w:rsidP="00B54A59">
      <w:pPr>
        <w:ind w:firstLine="567"/>
        <w:jc w:val="both"/>
        <w:rPr>
          <w:sz w:val="28"/>
          <w:szCs w:val="28"/>
        </w:rPr>
      </w:pPr>
      <w:r>
        <w:rPr>
          <w:sz w:val="28"/>
          <w:szCs w:val="28"/>
        </w:rPr>
        <w:t>6)СД</w:t>
      </w:r>
      <w:r>
        <w:rPr>
          <w:sz w:val="28"/>
          <w:szCs w:val="28"/>
        </w:rPr>
        <w:t>-диском с видеозаписью</w:t>
      </w:r>
      <w:r w:rsidR="007B539B">
        <w:rPr>
          <w:sz w:val="28"/>
          <w:szCs w:val="28"/>
        </w:rPr>
        <w:t>, посмотренной в судебном заседании.</w:t>
      </w:r>
    </w:p>
    <w:p w:rsidR="00B54A59" w:rsidP="00B54A59">
      <w:pPr>
        <w:ind w:firstLine="567"/>
        <w:jc w:val="both"/>
        <w:rPr>
          <w:sz w:val="28"/>
          <w:szCs w:val="28"/>
        </w:rPr>
      </w:pPr>
      <w:r>
        <w:rPr>
          <w:sz w:val="28"/>
          <w:szCs w:val="28"/>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w:t>
      </w:r>
      <w:r>
        <w:rPr>
          <w:sz w:val="28"/>
          <w:szCs w:val="28"/>
        </w:rPr>
        <w:t xml:space="preserve">КоАП РФ, полностью согласуются между собой, и нашли объективное подтверждение в ходе судебного разбирательства. </w:t>
      </w:r>
    </w:p>
    <w:p w:rsidR="00B54A59" w:rsidP="00B54A59">
      <w:pPr>
        <w:pStyle w:val="BodyText"/>
        <w:ind w:firstLine="567"/>
        <w:rPr>
          <w:rFonts w:eastAsia="Calibri"/>
          <w:sz w:val="28"/>
          <w:szCs w:val="28"/>
          <w:lang w:eastAsia="en-US"/>
        </w:rPr>
      </w:pPr>
      <w:r>
        <w:rPr>
          <w:sz w:val="28"/>
          <w:szCs w:val="28"/>
        </w:rPr>
        <w:t xml:space="preserve">Протокол об административном правонарушении и иные материалы дела в отношении Ибрагимова Э.С. составлены в соответствии с требованиями КоАП РФ. Нарушений прав при составлении административного материала допущено не было. </w:t>
      </w:r>
    </w:p>
    <w:p w:rsidR="00B54A59" w:rsidP="00B54A59">
      <w:pPr>
        <w:ind w:firstLine="567"/>
        <w:jc w:val="both"/>
        <w:rPr>
          <w:sz w:val="28"/>
          <w:szCs w:val="28"/>
        </w:rPr>
      </w:pPr>
      <w:r>
        <w:rPr>
          <w:sz w:val="28"/>
          <w:szCs w:val="28"/>
        </w:rPr>
        <w:t xml:space="preserve">Таким образом, вина Ибрагимова Э.С. и его действия по факту повторного совершения административного правонарушения, предусмотренного </w:t>
      </w:r>
      <w:hyperlink r:id="rId6" w:anchor="sub_121504" w:history="1">
        <w:r>
          <w:rPr>
            <w:rStyle w:val="Hyperlink"/>
            <w:sz w:val="28"/>
            <w:szCs w:val="28"/>
          </w:rPr>
          <w:t>частью 4</w:t>
        </w:r>
      </w:hyperlink>
      <w:r>
        <w:rPr>
          <w:sz w:val="28"/>
          <w:szCs w:val="28"/>
        </w:rPr>
        <w:t xml:space="preserve"> статьи 12.15 КоАП РФ, нашли свое подтверждение при рассмотрении дела. </w:t>
      </w:r>
    </w:p>
    <w:p w:rsidR="007B539B" w:rsidP="00B54A59">
      <w:pPr>
        <w:ind w:firstLine="567"/>
        <w:jc w:val="both"/>
        <w:rPr>
          <w:sz w:val="28"/>
          <w:szCs w:val="28"/>
        </w:rPr>
      </w:pPr>
      <w:r>
        <w:rPr>
          <w:sz w:val="28"/>
          <w:szCs w:val="28"/>
        </w:rPr>
        <w:t>Доводы Ибрагимова Э.С. не могут быть состязательными, так как они опровергаются материалами дела.</w:t>
      </w:r>
    </w:p>
    <w:p w:rsidR="00B54A59" w:rsidP="00B54A59">
      <w:pPr>
        <w:ind w:firstLine="567"/>
        <w:jc w:val="both"/>
        <w:rPr>
          <w:sz w:val="28"/>
          <w:szCs w:val="28"/>
        </w:rPr>
      </w:pPr>
      <w:r>
        <w:rPr>
          <w:sz w:val="28"/>
          <w:szCs w:val="28"/>
        </w:rPr>
        <w:t xml:space="preserve">Действия мировой судья квалифицирует по ч.5 ст.12.15 КоАП РФ. </w:t>
      </w:r>
    </w:p>
    <w:p w:rsidR="007B539B" w:rsidP="00B54A59">
      <w:pPr>
        <w:ind w:firstLine="567"/>
        <w:jc w:val="both"/>
        <w:rPr>
          <w:snapToGrid w:val="0"/>
          <w:color w:val="000000"/>
          <w:sz w:val="28"/>
          <w:szCs w:val="28"/>
        </w:rPr>
      </w:pPr>
      <w:r>
        <w:rPr>
          <w:snapToGrid w:val="0"/>
          <w:color w:val="000000"/>
          <w:sz w:val="28"/>
          <w:szCs w:val="28"/>
        </w:rPr>
        <w:t>Смягчающи</w:t>
      </w:r>
      <w:r>
        <w:rPr>
          <w:snapToGrid w:val="0"/>
          <w:color w:val="000000"/>
          <w:sz w:val="28"/>
          <w:szCs w:val="28"/>
        </w:rPr>
        <w:t>м административную ответственность обстоятельством является наличие детей на иждивении.</w:t>
      </w:r>
    </w:p>
    <w:p w:rsidR="007B539B" w:rsidP="007B539B">
      <w:pPr>
        <w:autoSpaceDE w:val="0"/>
        <w:autoSpaceDN w:val="0"/>
        <w:adjustRightInd w:val="0"/>
        <w:ind w:firstLine="567"/>
        <w:jc w:val="both"/>
        <w:rPr>
          <w:sz w:val="28"/>
          <w:szCs w:val="26"/>
        </w:rPr>
      </w:pPr>
      <w:r>
        <w:rPr>
          <w:sz w:val="28"/>
          <w:szCs w:val="26"/>
        </w:rPr>
        <w:t xml:space="preserve">Отягчающим </w:t>
      </w:r>
      <w:r>
        <w:rPr>
          <w:snapToGrid w:val="0"/>
          <w:sz w:val="28"/>
          <w:szCs w:val="26"/>
        </w:rPr>
        <w:t xml:space="preserve">административную ответственность обстоятельством мировой судья признает </w:t>
      </w:r>
      <w:r>
        <w:rPr>
          <w:sz w:val="28"/>
          <w:szCs w:val="26"/>
        </w:rPr>
        <w:t>повторное совершение Ибрагимовым Э.С. однородного административного правонарушения. Из списка нарушений, представленного отделом ГИБДД, и характеризующего Ибрагимова Э.С. как водителя, следует, что он неоднократно привлечен к административной ответственности по главе 12 КоАП РФ за правонарушения в области дорожного движения.</w:t>
      </w:r>
      <w:r>
        <w:rPr>
          <w:snapToGrid w:val="0"/>
          <w:sz w:val="28"/>
          <w:szCs w:val="26"/>
        </w:rPr>
        <w:t xml:space="preserve">  </w:t>
      </w:r>
    </w:p>
    <w:p w:rsidR="00B54A59" w:rsidP="00B54A59">
      <w:pPr>
        <w:ind w:firstLine="567"/>
        <w:jc w:val="both"/>
        <w:rPr>
          <w:sz w:val="28"/>
          <w:szCs w:val="28"/>
        </w:rPr>
      </w:pPr>
      <w:r>
        <w:rPr>
          <w:sz w:val="28"/>
          <w:szCs w:val="28"/>
        </w:rPr>
        <w:t>Определяя вид и меру наказания нарушителю, суд учитывает характер и тяжесть совершенного правонарушения, а также личность правонарушителя.</w:t>
      </w:r>
    </w:p>
    <w:p w:rsidR="00B54A59" w:rsidP="00B54A59">
      <w:pPr>
        <w:ind w:firstLine="567"/>
        <w:jc w:val="both"/>
        <w:rPr>
          <w:snapToGrid w:val="0"/>
          <w:color w:val="000000"/>
          <w:sz w:val="28"/>
          <w:szCs w:val="28"/>
        </w:rPr>
      </w:pPr>
      <w:r>
        <w:rPr>
          <w:snapToGrid w:val="0"/>
          <w:color w:val="000000"/>
          <w:sz w:val="28"/>
          <w:szCs w:val="28"/>
        </w:rPr>
        <w:t>Руководствуясь ст.ст.29.9, 29.10 КоАП РФ, мировой судья</w:t>
      </w:r>
    </w:p>
    <w:p w:rsidR="00B54A59" w:rsidP="00B54A59">
      <w:pPr>
        <w:ind w:firstLine="567"/>
        <w:jc w:val="center"/>
        <w:rPr>
          <w:b/>
          <w:snapToGrid w:val="0"/>
          <w:color w:val="000000"/>
          <w:sz w:val="28"/>
          <w:szCs w:val="28"/>
        </w:rPr>
      </w:pPr>
    </w:p>
    <w:p w:rsidR="00B54A59" w:rsidP="00B54A59">
      <w:pPr>
        <w:ind w:firstLine="567"/>
        <w:jc w:val="center"/>
        <w:rPr>
          <w:snapToGrid w:val="0"/>
          <w:color w:val="000000"/>
          <w:sz w:val="28"/>
          <w:szCs w:val="28"/>
        </w:rPr>
      </w:pPr>
      <w:r>
        <w:rPr>
          <w:b/>
          <w:snapToGrid w:val="0"/>
          <w:color w:val="000000"/>
          <w:sz w:val="28"/>
          <w:szCs w:val="28"/>
        </w:rPr>
        <w:t>ПОСТАНОВИЛ</w:t>
      </w:r>
      <w:r>
        <w:rPr>
          <w:snapToGrid w:val="0"/>
          <w:color w:val="000000"/>
          <w:sz w:val="28"/>
          <w:szCs w:val="28"/>
        </w:rPr>
        <w:t>:</w:t>
      </w:r>
    </w:p>
    <w:p w:rsidR="00B54A59" w:rsidP="00B54A59">
      <w:pPr>
        <w:ind w:firstLine="567"/>
        <w:jc w:val="center"/>
        <w:rPr>
          <w:snapToGrid w:val="0"/>
          <w:color w:val="000000"/>
          <w:sz w:val="28"/>
          <w:szCs w:val="28"/>
        </w:rPr>
      </w:pPr>
    </w:p>
    <w:p w:rsidR="00B54A59" w:rsidP="00B54A59">
      <w:pPr>
        <w:pStyle w:val="BodyText2"/>
        <w:ind w:firstLine="567"/>
        <w:rPr>
          <w:sz w:val="28"/>
          <w:szCs w:val="28"/>
        </w:rPr>
      </w:pPr>
      <w:r>
        <w:rPr>
          <w:sz w:val="28"/>
          <w:szCs w:val="28"/>
        </w:rPr>
        <w:t xml:space="preserve">Признать </w:t>
      </w:r>
      <w:r>
        <w:rPr>
          <w:b/>
          <w:sz w:val="28"/>
          <w:szCs w:val="28"/>
        </w:rPr>
        <w:t xml:space="preserve">Ибрагимова </w:t>
      </w:r>
      <w:r w:rsidR="002D3875">
        <w:rPr>
          <w:b/>
          <w:szCs w:val="26"/>
        </w:rPr>
        <w:t xml:space="preserve">*** </w:t>
      </w:r>
      <w:r>
        <w:rPr>
          <w:sz w:val="28"/>
          <w:szCs w:val="28"/>
        </w:rPr>
        <w:t xml:space="preserve">виновным в совершении административного правонарушения, ответственность за совершение которого предусмотрена ч.5 ст.12.15 Кодекса РФ об административных правонарушениях, и назначить наказание в виде лишения права управления транспортными средствами сроком </w:t>
      </w:r>
      <w:r>
        <w:rPr>
          <w:b/>
          <w:sz w:val="28"/>
          <w:szCs w:val="28"/>
        </w:rPr>
        <w:t>на один год</w:t>
      </w:r>
      <w:r>
        <w:rPr>
          <w:sz w:val="28"/>
          <w:szCs w:val="28"/>
        </w:rPr>
        <w:t>.</w:t>
      </w:r>
    </w:p>
    <w:p w:rsidR="00B54A59" w:rsidP="00B54A59">
      <w:pPr>
        <w:snapToGrid w:val="0"/>
        <w:ind w:firstLine="567"/>
        <w:jc w:val="both"/>
        <w:rPr>
          <w:sz w:val="28"/>
          <w:szCs w:val="28"/>
        </w:rPr>
      </w:pPr>
      <w:r>
        <w:rPr>
          <w:sz w:val="28"/>
          <w:szCs w:val="28"/>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B54A59" w:rsidP="00B54A59">
      <w:pPr>
        <w:ind w:firstLine="567"/>
        <w:jc w:val="both"/>
        <w:rPr>
          <w:sz w:val="28"/>
          <w:szCs w:val="28"/>
        </w:rPr>
      </w:pPr>
      <w:r>
        <w:rPr>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B54A59" w:rsidP="00B54A59">
      <w:pPr>
        <w:ind w:firstLine="567"/>
        <w:jc w:val="both"/>
        <w:rPr>
          <w:sz w:val="28"/>
          <w:szCs w:val="28"/>
        </w:rPr>
      </w:pPr>
      <w:r>
        <w:rPr>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w:t>
      </w:r>
      <w:r>
        <w:rPr>
          <w:sz w:val="28"/>
          <w:szCs w:val="28"/>
        </w:rPr>
        <w:t>вида  осуществляется</w:t>
      </w:r>
      <w:r>
        <w:rPr>
          <w:sz w:val="28"/>
          <w:szCs w:val="28"/>
        </w:rPr>
        <w:t xml:space="preserve"> путем изъятия соответственно </w:t>
      </w:r>
      <w:hyperlink r:id="rId7" w:history="1">
        <w:r>
          <w:rPr>
            <w:rStyle w:val="Hyperlink"/>
            <w:sz w:val="28"/>
            <w:szCs w:val="28"/>
          </w:rPr>
          <w:t>водительского удостоверения</w:t>
        </w:r>
      </w:hyperlink>
      <w:r>
        <w:rPr>
          <w:sz w:val="28"/>
          <w:szCs w:val="28"/>
        </w:rPr>
        <w:t>.</w:t>
      </w:r>
    </w:p>
    <w:p w:rsidR="00B54A59" w:rsidP="00B54A59">
      <w:pPr>
        <w:tabs>
          <w:tab w:val="left" w:pos="8222"/>
          <w:tab w:val="left" w:pos="10065"/>
        </w:tabs>
        <w:ind w:firstLine="567"/>
        <w:jc w:val="both"/>
        <w:rPr>
          <w:spacing w:val="-4"/>
          <w:sz w:val="28"/>
          <w:szCs w:val="28"/>
        </w:rPr>
      </w:pPr>
      <w:r>
        <w:rPr>
          <w:spacing w:val="-4"/>
          <w:sz w:val="28"/>
          <w:szCs w:val="28"/>
        </w:rPr>
        <w:t xml:space="preserve">В соответствии с ч.1 ст.32.7 КоАП РФ течение срока лишения специального права начинается со дня вступления в законную силу постановления о </w:t>
      </w:r>
      <w:r>
        <w:rPr>
          <w:spacing w:val="-4"/>
          <w:sz w:val="28"/>
          <w:szCs w:val="28"/>
        </w:rPr>
        <w:t>назначении административного наказания в виде лишения соответствующего специального права.</w:t>
      </w:r>
    </w:p>
    <w:p w:rsidR="00B54A59" w:rsidP="00B54A59">
      <w:pPr>
        <w:autoSpaceDE w:val="0"/>
        <w:autoSpaceDN w:val="0"/>
        <w:adjustRightInd w:val="0"/>
        <w:ind w:firstLine="567"/>
        <w:jc w:val="both"/>
        <w:rPr>
          <w:sz w:val="28"/>
          <w:szCs w:val="28"/>
        </w:rPr>
      </w:pPr>
      <w:r>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Pr>
            <w:rStyle w:val="Hyperlink"/>
            <w:sz w:val="28"/>
            <w:szCs w:val="28"/>
          </w:rPr>
          <w:t>частями 1 - 3 статьи 32.6</w:t>
        </w:r>
      </w:hyperlink>
      <w:r>
        <w:rPr>
          <w:sz w:val="28"/>
          <w:szCs w:val="28"/>
        </w:rPr>
        <w:t xml:space="preserve"> настоящего КоАП РФ в  орган, исполняющий этот вид административного наказания(в данном случае в ГИБДД УМВД России по ХМАО - Югре,</w:t>
      </w:r>
      <w:r>
        <w:rPr>
          <w:i/>
          <w:sz w:val="28"/>
          <w:szCs w:val="28"/>
        </w:rPr>
        <w:t xml:space="preserve"> </w:t>
      </w:r>
      <w:r>
        <w:rPr>
          <w:sz w:val="28"/>
          <w:szCs w:val="28"/>
        </w:rPr>
        <w:t xml:space="preserve">которое расположено по адресу: </w:t>
      </w:r>
      <w:r>
        <w:rPr>
          <w:sz w:val="28"/>
          <w:szCs w:val="28"/>
        </w:rPr>
        <w:t>г.Ханты-Мансийск</w:t>
      </w:r>
      <w:r>
        <w:rPr>
          <w:sz w:val="28"/>
          <w:szCs w:val="28"/>
        </w:rPr>
        <w:t xml:space="preserve">, </w:t>
      </w:r>
      <w:r>
        <w:rPr>
          <w:sz w:val="28"/>
          <w:szCs w:val="28"/>
        </w:rPr>
        <w:t>ул.Мира</w:t>
      </w:r>
      <w:r>
        <w:rPr>
          <w:sz w:val="28"/>
          <w:szCs w:val="28"/>
        </w:rPr>
        <w:t>, 108 / 2), а в случае утраты указанных документов заявить об этом в указанный орган в тот же срок.</w:t>
      </w:r>
    </w:p>
    <w:p w:rsidR="00B54A59" w:rsidP="00B54A59">
      <w:pPr>
        <w:ind w:firstLine="567"/>
        <w:jc w:val="both"/>
        <w:rPr>
          <w:sz w:val="28"/>
          <w:szCs w:val="28"/>
        </w:rPr>
      </w:pPr>
      <w:r>
        <w:rPr>
          <w:spacing w:val="-4"/>
          <w:sz w:val="28"/>
          <w:szCs w:val="28"/>
        </w:rPr>
        <w:t xml:space="preserve">В </w:t>
      </w:r>
      <w:r>
        <w:rPr>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54A59" w:rsidP="00B54A59">
      <w:pPr>
        <w:jc w:val="both"/>
        <w:rPr>
          <w:sz w:val="28"/>
          <w:szCs w:val="28"/>
        </w:rPr>
      </w:pPr>
    </w:p>
    <w:p w:rsidR="00B54A59" w:rsidP="00B54A59">
      <w:pPr>
        <w:jc w:val="both"/>
        <w:rPr>
          <w:sz w:val="28"/>
          <w:szCs w:val="28"/>
        </w:rPr>
      </w:pPr>
    </w:p>
    <w:p w:rsidR="00B54A59" w:rsidP="00B54A59">
      <w:pPr>
        <w:jc w:val="both"/>
        <w:rPr>
          <w:sz w:val="28"/>
          <w:szCs w:val="28"/>
        </w:rPr>
      </w:pPr>
      <w:r>
        <w:rPr>
          <w:sz w:val="28"/>
          <w:szCs w:val="28"/>
        </w:rPr>
        <w:t xml:space="preserve">Мировой судья </w:t>
      </w:r>
    </w:p>
    <w:p w:rsidR="00B54A59" w:rsidP="00B54A59">
      <w:pPr>
        <w:jc w:val="both"/>
        <w:rPr>
          <w:sz w:val="28"/>
          <w:szCs w:val="28"/>
        </w:rPr>
      </w:pPr>
      <w:r>
        <w:rPr>
          <w:sz w:val="28"/>
          <w:szCs w:val="28"/>
        </w:rPr>
        <w:t>судебного участка № 2</w:t>
      </w:r>
    </w:p>
    <w:p w:rsidR="00B54A59" w:rsidP="00B54A59">
      <w:pPr>
        <w:jc w:val="both"/>
        <w:rPr>
          <w:sz w:val="28"/>
          <w:szCs w:val="28"/>
        </w:rPr>
      </w:pPr>
      <w:r>
        <w:rPr>
          <w:sz w:val="28"/>
          <w:szCs w:val="28"/>
        </w:rPr>
        <w:t>Ханты-Мансийского</w:t>
      </w:r>
    </w:p>
    <w:p w:rsidR="00B54A59" w:rsidP="00B54A59">
      <w:pPr>
        <w:jc w:val="both"/>
        <w:rPr>
          <w:sz w:val="28"/>
          <w:szCs w:val="28"/>
        </w:rPr>
      </w:pPr>
      <w:r>
        <w:rPr>
          <w:sz w:val="28"/>
          <w:szCs w:val="28"/>
        </w:rPr>
        <w:t>судебного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О.А. Новокшенова </w:t>
      </w:r>
    </w:p>
    <w:p w:rsidR="00B54A59" w:rsidP="00B54A59">
      <w:pPr>
        <w:ind w:right="-1050"/>
        <w:jc w:val="both"/>
        <w:rPr>
          <w:sz w:val="28"/>
          <w:szCs w:val="28"/>
        </w:rPr>
      </w:pPr>
      <w:r>
        <w:rPr>
          <w:sz w:val="28"/>
          <w:szCs w:val="28"/>
        </w:rPr>
        <w:t>Копия верна:</w:t>
      </w:r>
    </w:p>
    <w:p w:rsidR="00B54A59" w:rsidP="00B54A59">
      <w:pPr>
        <w:ind w:right="-1050"/>
        <w:jc w:val="both"/>
        <w:rPr>
          <w:sz w:val="28"/>
          <w:szCs w:val="28"/>
        </w:rPr>
      </w:pPr>
      <w:r>
        <w:rPr>
          <w:sz w:val="28"/>
          <w:szCs w:val="28"/>
        </w:rPr>
        <w:t>Мировой 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О.А. Новокшенова </w:t>
      </w:r>
    </w:p>
    <w:p w:rsidR="00B54A59" w:rsidP="00B54A59">
      <w:pPr>
        <w:ind w:right="-1050"/>
        <w:jc w:val="both"/>
        <w:rPr>
          <w:sz w:val="28"/>
          <w:szCs w:val="28"/>
        </w:rPr>
      </w:pPr>
    </w:p>
    <w:p w:rsidR="00B54A59" w:rsidP="00B54A59"/>
    <w:p w:rsidR="00B54A59" w:rsidP="00B54A59"/>
    <w:p w:rsidR="00B54A59" w:rsidP="00B54A59"/>
    <w:p w:rsidR="00B54A59" w:rsidP="00B54A59"/>
    <w:p w:rsidR="00B54A59" w:rsidP="00B54A59"/>
    <w:p w:rsidR="00F10A6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2E"/>
    <w:rsid w:val="000A632E"/>
    <w:rsid w:val="002D3875"/>
    <w:rsid w:val="007B539B"/>
    <w:rsid w:val="00B54A59"/>
    <w:rsid w:val="00F10A6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4DAEEC4-C0C5-4430-8BFD-760C0644A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A5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4A59"/>
    <w:rPr>
      <w:color w:val="0000FF"/>
      <w:u w:val="single"/>
    </w:rPr>
  </w:style>
  <w:style w:type="paragraph" w:styleId="Title">
    <w:name w:val="Title"/>
    <w:basedOn w:val="Normal"/>
    <w:link w:val="a"/>
    <w:qFormat/>
    <w:rsid w:val="00B54A59"/>
    <w:pPr>
      <w:jc w:val="center"/>
    </w:pPr>
    <w:rPr>
      <w:b/>
      <w:sz w:val="27"/>
      <w:szCs w:val="20"/>
    </w:rPr>
  </w:style>
  <w:style w:type="character" w:customStyle="1" w:styleId="a">
    <w:name w:val="Название Знак"/>
    <w:basedOn w:val="DefaultParagraphFont"/>
    <w:link w:val="Title"/>
    <w:rsid w:val="00B54A59"/>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B54A59"/>
    <w:pPr>
      <w:jc w:val="both"/>
    </w:pPr>
    <w:rPr>
      <w:sz w:val="26"/>
      <w:szCs w:val="20"/>
    </w:rPr>
  </w:style>
  <w:style w:type="character" w:customStyle="1" w:styleId="a0">
    <w:name w:val="Основной текст Знак"/>
    <w:basedOn w:val="DefaultParagraphFont"/>
    <w:link w:val="BodyText"/>
    <w:semiHidden/>
    <w:rsid w:val="00B54A59"/>
    <w:rPr>
      <w:rFonts w:ascii="Times New Roman" w:eastAsia="Times New Roman" w:hAnsi="Times New Roman" w:cs="Times New Roman"/>
      <w:sz w:val="26"/>
      <w:szCs w:val="20"/>
      <w:lang w:eastAsia="ru-RU"/>
    </w:rPr>
  </w:style>
  <w:style w:type="paragraph" w:styleId="BodyText2">
    <w:name w:val="Body Text 2"/>
    <w:basedOn w:val="Normal"/>
    <w:link w:val="2"/>
    <w:semiHidden/>
    <w:unhideWhenUsed/>
    <w:rsid w:val="00B54A59"/>
    <w:pPr>
      <w:snapToGrid w:val="0"/>
      <w:jc w:val="both"/>
    </w:pPr>
    <w:rPr>
      <w:color w:val="000000"/>
      <w:sz w:val="26"/>
      <w:szCs w:val="20"/>
    </w:rPr>
  </w:style>
  <w:style w:type="character" w:customStyle="1" w:styleId="2">
    <w:name w:val="Основной текст 2 Знак"/>
    <w:basedOn w:val="DefaultParagraphFont"/>
    <w:link w:val="BodyText2"/>
    <w:semiHidden/>
    <w:rsid w:val="00B54A59"/>
    <w:rPr>
      <w:rFonts w:ascii="Times New Roman" w:eastAsia="Times New Roman" w:hAnsi="Times New Roman" w:cs="Times New Roman"/>
      <w:color w:val="000000"/>
      <w:sz w:val="26"/>
      <w:szCs w:val="20"/>
      <w:lang w:eastAsia="ru-RU"/>
    </w:rPr>
  </w:style>
  <w:style w:type="paragraph" w:styleId="BodyTextIndent2">
    <w:name w:val="Body Text Indent 2"/>
    <w:basedOn w:val="Normal"/>
    <w:link w:val="20"/>
    <w:semiHidden/>
    <w:unhideWhenUsed/>
    <w:rsid w:val="00B54A59"/>
    <w:pPr>
      <w:ind w:firstLine="720"/>
      <w:jc w:val="both"/>
    </w:pPr>
  </w:style>
  <w:style w:type="character" w:customStyle="1" w:styleId="20">
    <w:name w:val="Основной текст с отступом 2 Знак"/>
    <w:basedOn w:val="DefaultParagraphFont"/>
    <w:link w:val="BodyTextIndent2"/>
    <w:semiHidden/>
    <w:rsid w:val="00B54A59"/>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7B539B"/>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7B539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12940/a7f7e4333d50d2ea9942668941e4f92ad12f51f6/" TargetMode="External" /><Relationship Id="rId5" Type="http://schemas.openxmlformats.org/officeDocument/2006/relationships/hyperlink" Target="garantf1://1205770.1000/" TargetMode="External" /><Relationship Id="rId6" Type="http://schemas.openxmlformats.org/officeDocument/2006/relationships/hyperlink" Target="file:///X:\assist_2\&#1051;&#1080;&#1079;&#1072;\&#1040;&#1076;&#1084;&#1080;&#1085;&#1080;&#1089;&#1090;&#1088;&#1072;&#1090;&#1080;&#1074;&#1082;&#1072;\12.15\06.12%20%201842%20&#1042;&#1072;&#1085;&#1100;&#1082;&#1086;&#1074;%20&#1063;&#1040;&#1057;&#1058;&#1068;%20%205%201.1.doc" TargetMode="External" /><Relationship Id="rId7" Type="http://schemas.openxmlformats.org/officeDocument/2006/relationships/hyperlink" Target="garantf1://2440357.6600/" TargetMode="External" /><Relationship Id="rId8"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